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A65A" w14:textId="77777777" w:rsidR="007208B2" w:rsidRDefault="00A16FEB">
      <w:pPr>
        <w:widowControl/>
        <w:shd w:val="clear" w:color="auto" w:fill="FFFFFF"/>
        <w:spacing w:before="375" w:line="51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36"/>
          <w:sz w:val="24"/>
          <w:szCs w:val="24"/>
        </w:rPr>
        <w:t>心理学部应用心理专业硕士（</w:t>
      </w:r>
      <w:r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  <w:t>MAP</w:t>
      </w:r>
      <w:r>
        <w:rPr>
          <w:rFonts w:ascii="宋体" w:eastAsia="宋体" w:hAnsi="宋体" w:cs="宋体"/>
          <w:b/>
          <w:bCs/>
          <w:color w:val="333333"/>
          <w:kern w:val="36"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bCs/>
          <w:color w:val="333333"/>
          <w:kern w:val="36"/>
          <w:sz w:val="24"/>
          <w:szCs w:val="24"/>
        </w:rPr>
        <w:t>优秀毕业研究生评选办法</w:t>
      </w:r>
    </w:p>
    <w:p w14:paraId="797D86C9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为激发应用心理专业硕士的积极性与创造性，培养具有竞争力的创新型与实践型人才，特设立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北京师范大学心理学部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应用心理专业硕士优秀毕业研究生奖学金。</w:t>
      </w:r>
    </w:p>
    <w:p w14:paraId="5FA8C0C8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一、评奖原则</w:t>
      </w:r>
    </w:p>
    <w:p w14:paraId="67F8AAEB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坚持公平、公正、公开和好中选优的原则，充分发挥奖学金的激励和导向作用。</w:t>
      </w:r>
    </w:p>
    <w:p w14:paraId="49C1F9A6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二、参评范围</w:t>
      </w:r>
    </w:p>
    <w:p w14:paraId="31932DF2" w14:textId="45B3D42B" w:rsidR="007208B2" w:rsidRDefault="00A16FEB">
      <w:pPr>
        <w:pStyle w:val="ab"/>
        <w:shd w:val="clear" w:color="auto" w:fill="FFFFFF"/>
        <w:spacing w:before="0" w:beforeAutospacing="0" w:after="0" w:afterAutospacing="0" w:line="510" w:lineRule="atLeast"/>
        <w:ind w:firstLine="480"/>
        <w:rPr>
          <w:color w:val="333333"/>
        </w:rPr>
      </w:pPr>
      <w:r>
        <w:rPr>
          <w:rFonts w:hint="eastAsia"/>
          <w:color w:val="333333"/>
        </w:rPr>
        <w:t>北师大心理学部应用心理专业硕士</w:t>
      </w:r>
      <w:r>
        <w:rPr>
          <w:rFonts w:hint="eastAsia"/>
          <w:color w:val="333333"/>
        </w:rPr>
        <w:t>应届</w:t>
      </w:r>
      <w:r>
        <w:rPr>
          <w:rFonts w:hint="eastAsia"/>
          <w:color w:val="333333"/>
        </w:rPr>
        <w:t>毕业生。</w:t>
      </w:r>
    </w:p>
    <w:p w14:paraId="7656722E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三、奖项名额</w:t>
      </w:r>
    </w:p>
    <w:p w14:paraId="6D6743AC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奖学金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类：</w:t>
      </w:r>
    </w:p>
    <w:p w14:paraId="2D9C0C28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学生自愿申请，学部评选，北京师范大学心理学部颁发证书，奖金额度为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3000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人。</w:t>
      </w:r>
    </w:p>
    <w:p w14:paraId="568B18F2" w14:textId="4437D52B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名额：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</w:t>
      </w:r>
      <w:r w:rsidR="00887D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在读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应届应用心理专业硕士研究生总数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15%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以内，分方向评选。各方向人数具体见通知。</w:t>
      </w:r>
    </w:p>
    <w:p w14:paraId="3148E185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）荣誉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奖学金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类：</w:t>
      </w:r>
    </w:p>
    <w:p w14:paraId="54006A7B" w14:textId="77A4D749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Hlk135607691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符合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条件的学生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自动获得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由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学部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颁发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获奖证书，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不提供奖金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bookmarkEnd w:id="0"/>
    </w:p>
    <w:p w14:paraId="2F01CF3F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四、评选条件</w:t>
      </w:r>
    </w:p>
    <w:p w14:paraId="73786034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（一）基本条件</w:t>
      </w:r>
    </w:p>
    <w:p w14:paraId="6C0F8D32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、热爱祖国，拥护中国共产党的领导，遵守国家法律法规和校纪校规，具有良好的道德品质和行为习惯，诚实守信；</w:t>
      </w:r>
    </w:p>
    <w:p w14:paraId="2BA89CFE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、乐于助人，勇于奉献，积极参加社会实践，热心社会工作，积极参与公益活动，积极主动为同学服务，具有良好的团结协作精神；</w:t>
      </w:r>
    </w:p>
    <w:p w14:paraId="7E9B906A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、有以下任何一种情况者不予参评：</w:t>
      </w:r>
    </w:p>
    <w:p w14:paraId="31003209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第一、违反国家法律法规或校规校纪受到处分者。</w:t>
      </w:r>
    </w:p>
    <w:p w14:paraId="6F8C631A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第二、发生与用人单位违约等不良行为，造成北京师范大学声誉或北师大心理学部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MAP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品牌形象受损者。</w:t>
      </w:r>
    </w:p>
    <w:p w14:paraId="77C2C27F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第三、违反学部相关规定在学部内予以通报批评者。</w:t>
      </w:r>
    </w:p>
    <w:p w14:paraId="05AC6B44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（二）推荐条件</w:t>
      </w:r>
    </w:p>
    <w:p w14:paraId="429BBD2F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）奖学金类：</w:t>
      </w:r>
    </w:p>
    <w:p w14:paraId="6BB597BA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、在校期间曾荣获学部级及以上奖励者；</w:t>
      </w:r>
    </w:p>
    <w:p w14:paraId="308AAABD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、学位论文答辩成绩为优秀者（以答辩情况表为准）或学位论文评议书中“总体评价”获评“优秀”者（一份即可，以评议书为准）。</w:t>
      </w:r>
    </w:p>
    <w:p w14:paraId="52C4EB5A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、在校期间应用实习实践成果突出者。</w:t>
      </w:r>
    </w:p>
    <w:p w14:paraId="6785BB9A" w14:textId="7F25E649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以上三个条件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须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同时具备。候选人不足时名额可空缺，不做递补。</w:t>
      </w:r>
    </w:p>
    <w:p w14:paraId="107AEFF8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）荣誉奖学金类：</w:t>
      </w:r>
    </w:p>
    <w:p w14:paraId="5754BB95" w14:textId="6C008550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获评“厚粲奖学金”、“崇德奖学金”、“宏生奖学金”之一者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自动获得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，与上述本奖项中“奖学金类”不可兼得。</w:t>
      </w:r>
    </w:p>
    <w:p w14:paraId="68AD2FB3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五、评选流程</w:t>
      </w:r>
    </w:p>
    <w:p w14:paraId="570BC76F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学部成立奖学金评审委员会具体负责优秀毕业生评选评审工作。</w:t>
      </w:r>
    </w:p>
    <w:p w14:paraId="591EDF22" w14:textId="02683063" w:rsidR="007208B2" w:rsidRDefault="00A16FEB" w:rsidP="00887D5E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评选程序为：个人申请→导师在申请材料签字审核→方向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初评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→评审委员会评审→公示。申请具体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要求和办法详见通知。</w:t>
      </w:r>
    </w:p>
    <w:p w14:paraId="10630F92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六、其他说明</w:t>
      </w:r>
    </w:p>
    <w:p w14:paraId="4358FCF3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申请此项荣誉的候选人，应提供真实有效的申请材料，评选过程中如发现徇私舞弊、弄虚作假等行为，除取消其评选资格外，还要视情节严肃处理；</w:t>
      </w:r>
    </w:p>
    <w:p w14:paraId="47ECD6DC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对已经被评为优秀毕业研究生的同学，如因在毕业离校前出现不符合优秀毕业研究生要求的情况，经学部核准后，负责收回其证书和奖金。</w:t>
      </w:r>
    </w:p>
    <w:p w14:paraId="63FB94EE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奖学金类获奖证书主要内容为“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北京师范大学心理学部优秀毕业研究生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荣誉奖学金类获奖证书主要内容为“北京师范大学心理学部优秀毕业研究生（荣誉）”。</w:t>
      </w:r>
    </w:p>
    <w:p w14:paraId="458D5497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七</w:t>
      </w:r>
      <w:r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评奖最终解释权归评审委员会所有。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 </w:t>
      </w:r>
    </w:p>
    <w:p w14:paraId="59F2EE6F" w14:textId="77777777" w:rsidR="007208B2" w:rsidRDefault="007208B2">
      <w:pPr>
        <w:widowControl/>
        <w:shd w:val="clear" w:color="auto" w:fill="FFFFFF"/>
        <w:spacing w:line="51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57B20066" w14:textId="77777777" w:rsidR="007208B2" w:rsidRDefault="00A16FEB">
      <w:pPr>
        <w:widowControl/>
        <w:shd w:val="clear" w:color="auto" w:fill="FFFFFF"/>
        <w:spacing w:line="51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心理学部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MAP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中心</w:t>
      </w:r>
    </w:p>
    <w:p w14:paraId="62C62E5B" w14:textId="043018E6" w:rsidR="007208B2" w:rsidRDefault="00A16FEB" w:rsidP="00887D5E">
      <w:pPr>
        <w:widowControl/>
        <w:shd w:val="clear" w:color="auto" w:fill="FFFFFF"/>
        <w:spacing w:line="510" w:lineRule="atLeast"/>
        <w:ind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202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23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sectPr w:rsidR="00720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ABEF" w14:textId="77777777" w:rsidR="00A16FEB" w:rsidRDefault="00A16FEB" w:rsidP="00887D5E">
      <w:r>
        <w:separator/>
      </w:r>
    </w:p>
  </w:endnote>
  <w:endnote w:type="continuationSeparator" w:id="0">
    <w:p w14:paraId="4AA4196D" w14:textId="77777777" w:rsidR="00A16FEB" w:rsidRDefault="00A16FEB" w:rsidP="0088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7C5E" w14:textId="77777777" w:rsidR="00A16FEB" w:rsidRDefault="00A16FEB" w:rsidP="00887D5E">
      <w:r>
        <w:separator/>
      </w:r>
    </w:p>
  </w:footnote>
  <w:footnote w:type="continuationSeparator" w:id="0">
    <w:p w14:paraId="029E587B" w14:textId="77777777" w:rsidR="00A16FEB" w:rsidRDefault="00A16FEB" w:rsidP="0088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hYzQzNmY3YTljMDE3NTA2OGE4NTI3ODIxZDg4OTMifQ=="/>
  </w:docVars>
  <w:rsids>
    <w:rsidRoot w:val="004C18A5"/>
    <w:rsid w:val="00072037"/>
    <w:rsid w:val="000C13FD"/>
    <w:rsid w:val="000D61E3"/>
    <w:rsid w:val="00111796"/>
    <w:rsid w:val="001438C4"/>
    <w:rsid w:val="0024514F"/>
    <w:rsid w:val="00247155"/>
    <w:rsid w:val="002C6B42"/>
    <w:rsid w:val="00387FA3"/>
    <w:rsid w:val="003A4775"/>
    <w:rsid w:val="004C18A5"/>
    <w:rsid w:val="0050473E"/>
    <w:rsid w:val="00573997"/>
    <w:rsid w:val="005B5D87"/>
    <w:rsid w:val="006151A9"/>
    <w:rsid w:val="00625D2D"/>
    <w:rsid w:val="00663D87"/>
    <w:rsid w:val="0069540C"/>
    <w:rsid w:val="007132E8"/>
    <w:rsid w:val="007208B2"/>
    <w:rsid w:val="007D5E9A"/>
    <w:rsid w:val="00801AC9"/>
    <w:rsid w:val="00887D5E"/>
    <w:rsid w:val="008902EA"/>
    <w:rsid w:val="00907A28"/>
    <w:rsid w:val="00973EE0"/>
    <w:rsid w:val="00987DBF"/>
    <w:rsid w:val="00A05A69"/>
    <w:rsid w:val="00A16FEB"/>
    <w:rsid w:val="00A42B08"/>
    <w:rsid w:val="00A8119B"/>
    <w:rsid w:val="00AE68E5"/>
    <w:rsid w:val="00B72ACE"/>
    <w:rsid w:val="00BB3339"/>
    <w:rsid w:val="00BB5A4D"/>
    <w:rsid w:val="00C356B4"/>
    <w:rsid w:val="00C43EFA"/>
    <w:rsid w:val="00CB006F"/>
    <w:rsid w:val="00CF7E4F"/>
    <w:rsid w:val="00D67529"/>
    <w:rsid w:val="00DC33C4"/>
    <w:rsid w:val="00E52595"/>
    <w:rsid w:val="00E5492A"/>
    <w:rsid w:val="00EC5B5C"/>
    <w:rsid w:val="00F00B58"/>
    <w:rsid w:val="00F73344"/>
    <w:rsid w:val="00F97EFC"/>
    <w:rsid w:val="0A55752C"/>
    <w:rsid w:val="499A554C"/>
    <w:rsid w:val="7663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A65EF"/>
  <w15:docId w15:val="{39299152-FBB1-4850-9FEA-BC78AB85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照</cp:lastModifiedBy>
  <cp:revision>35</cp:revision>
  <dcterms:created xsi:type="dcterms:W3CDTF">2021-01-07T03:15:00Z</dcterms:created>
  <dcterms:modified xsi:type="dcterms:W3CDTF">2023-05-22T11:30:00Z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8E7A84875B564177BE50CD63D9D54763</vt:lpwstr>
  </property>
</Properties>
</file>