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E50" w:rsidRDefault="004F5E50" w:rsidP="004F5E50">
      <w:pPr>
        <w:widowControl/>
        <w:shd w:val="clear" w:color="auto" w:fill="FFFFFE"/>
        <w:spacing w:line="360" w:lineRule="auto"/>
        <w:jc w:val="center"/>
        <w:rPr>
          <w:rFonts w:ascii="Times New Roman" w:eastAsia="微软雅黑" w:hAnsi="Times New Roman" w:cs="Times New Roman"/>
          <w:color w:val="333333"/>
          <w:szCs w:val="21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第二部分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 xml:space="preserve">  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方向科目</w:t>
      </w:r>
    </w:p>
    <w:p w:rsidR="004F5E50" w:rsidRDefault="004F5E50" w:rsidP="004F5E50">
      <w:pPr>
        <w:widowControl/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《社会心理学》</w:t>
      </w:r>
    </w:p>
    <w:p w:rsidR="004F5E50" w:rsidRDefault="004F5E50" w:rsidP="004F5E50">
      <w:pPr>
        <w:widowControl/>
        <w:spacing w:line="360" w:lineRule="auto"/>
        <w:ind w:firstLineChars="235" w:firstLine="566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</w:p>
    <w:p w:rsidR="004F5E50" w:rsidRDefault="004F5E50" w:rsidP="004F5E50">
      <w:pPr>
        <w:widowControl/>
        <w:spacing w:line="360" w:lineRule="auto"/>
        <w:ind w:firstLineChars="235" w:firstLine="566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说明：此科目仅适用于以下四个方向：用户体验（</w:t>
      </w:r>
      <w:r>
        <w:rPr>
          <w:rFonts w:ascii="Times New Roman" w:eastAsia="微软雅黑" w:hAnsi="Times New Roman" w:cs="Times New Roman"/>
          <w:b/>
          <w:bCs/>
          <w:color w:val="333333"/>
          <w:kern w:val="0"/>
          <w:sz w:val="24"/>
          <w:lang w:bidi="ar"/>
        </w:rPr>
        <w:t>UX</w:t>
      </w: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），品牌、广告与消费心理，心理测量与人力资源管理，心理与行为大数据</w:t>
      </w:r>
    </w:p>
    <w:p w:rsidR="004F5E50" w:rsidRDefault="004F5E50" w:rsidP="004F5E50">
      <w:pPr>
        <w:widowControl/>
        <w:spacing w:line="360" w:lineRule="auto"/>
        <w:ind w:firstLineChars="235" w:firstLine="566"/>
        <w:jc w:val="left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一、社会心理学概述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（一）社会心理学的研究对象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（二）社会心理学的研究内容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（三）社会心理学的研究方法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二、自我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（一）自我概念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（二）自尊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（三）自我与文化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（四）自我服务偏差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三、社会知觉与判断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（一）社会认知的定义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（二）印象与印象形成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（三）归因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（四）社会判断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四、态度及其改变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（一）态度的概念及成分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（二）态度与行为的关系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（三）态度的改变及其理论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五、从众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（一）从众的定义及经典研究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（二）从众的影响因素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六、说服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（一）说服的途径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（二）说服的要素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七、群体影响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lastRenderedPageBreak/>
        <w:t>（一）群体概述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（二）社会助长和社会懈怠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（三）去个体化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（四）群体极化和群体思维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八、偏见与歧视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（一）偏见与歧视概述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（二）偏见的根源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（三）刻板印象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九、攻击行为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（一）攻击行为的理论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（二）攻击行为的影响因素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（三）如何减少攻击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十、人际吸引与亲密关系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（一）人际吸引的规则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（二）爱情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十一、帮助行为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（一）帮助行为的理论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</w:rPr>
        <w:t>（二）帮助行为的影响因素</w:t>
      </w:r>
    </w:p>
    <w:p w:rsidR="004F5E50" w:rsidRDefault="004F5E50" w:rsidP="004F5E50">
      <w:pPr>
        <w:rPr>
          <w:rFonts w:ascii="Times New Roman" w:eastAsia="仿宋_GB2312" w:hAnsi="Times New Roman" w:cs="Times New Roman"/>
          <w:color w:val="333333"/>
          <w:szCs w:val="21"/>
        </w:rPr>
      </w:pPr>
      <w:r>
        <w:rPr>
          <w:rFonts w:ascii="Times New Roman" w:eastAsia="仿宋_GB2312" w:hAnsi="Times New Roman" w:cs="Times New Roman"/>
          <w:color w:val="333333"/>
          <w:szCs w:val="21"/>
        </w:rPr>
        <w:br w:type="page"/>
      </w:r>
    </w:p>
    <w:p w:rsidR="004F5E50" w:rsidRDefault="004F5E50" w:rsidP="004F5E50">
      <w:pPr>
        <w:widowControl/>
        <w:shd w:val="clear" w:color="auto" w:fill="FFFFFE"/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lastRenderedPageBreak/>
        <w:t>《人格心理学》</w:t>
      </w:r>
    </w:p>
    <w:p w:rsidR="004F5E50" w:rsidRDefault="004F5E50" w:rsidP="004F5E50">
      <w:pPr>
        <w:widowControl/>
        <w:shd w:val="clear" w:color="auto" w:fill="FFFFFE"/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</w:p>
    <w:p w:rsidR="004F5E50" w:rsidRDefault="004F5E50" w:rsidP="004F5E50">
      <w:pPr>
        <w:widowControl/>
        <w:shd w:val="clear" w:color="auto" w:fill="FFFFFE"/>
        <w:spacing w:line="360" w:lineRule="auto"/>
        <w:jc w:val="center"/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</w:pPr>
      <w:r>
        <w:rPr>
          <w:rFonts w:ascii="Times New Roman" w:eastAsia="仿宋_GB2312" w:hAnsi="Times New Roman" w:cs="Times New Roman"/>
          <w:b/>
          <w:bCs/>
          <w:color w:val="333333"/>
          <w:kern w:val="0"/>
          <w:sz w:val="24"/>
          <w:lang w:bidi="ar"/>
        </w:rPr>
        <w:t>说明：此科目仅适用于以下两个方向：临床与咨询心理，教育与学校心理。</w:t>
      </w:r>
    </w:p>
    <w:p w:rsidR="004F5E50" w:rsidRDefault="004F5E50" w:rsidP="004F5E50">
      <w:pPr>
        <w:widowControl/>
        <w:shd w:val="clear" w:color="auto" w:fill="FFFFFE"/>
        <w:spacing w:line="360" w:lineRule="auto"/>
        <w:jc w:val="center"/>
        <w:rPr>
          <w:rFonts w:ascii="Times New Roman" w:eastAsia="微软雅黑" w:hAnsi="Times New Roman" w:cs="Times New Roman"/>
          <w:color w:val="333333"/>
          <w:szCs w:val="21"/>
        </w:rPr>
      </w:pPr>
    </w:p>
    <w:p w:rsidR="004F5E50" w:rsidRDefault="004F5E50" w:rsidP="004F5E50">
      <w:pPr>
        <w:pStyle w:val="a3"/>
        <w:widowControl/>
        <w:numPr>
          <w:ilvl w:val="0"/>
          <w:numId w:val="1"/>
        </w:numPr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人格心理学导论</w:t>
      </w:r>
    </w:p>
    <w:p w:rsidR="004F5E50" w:rsidRDefault="004F5E50" w:rsidP="004F5E50">
      <w:pPr>
        <w:pStyle w:val="a3"/>
        <w:widowControl/>
        <w:numPr>
          <w:ilvl w:val="0"/>
          <w:numId w:val="2"/>
        </w:numPr>
        <w:shd w:val="clear" w:color="auto" w:fill="FFFFFE"/>
        <w:spacing w:beforeAutospacing="0" w:afterAutospacing="0" w:line="360" w:lineRule="auto"/>
        <w:ind w:leftChars="102" w:left="218" w:hanging="4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什么是人格</w:t>
      </w:r>
    </w:p>
    <w:p w:rsidR="004F5E50" w:rsidRDefault="004F5E50" w:rsidP="004F5E50">
      <w:pPr>
        <w:pStyle w:val="a3"/>
        <w:widowControl/>
        <w:numPr>
          <w:ilvl w:val="0"/>
          <w:numId w:val="2"/>
        </w:numPr>
        <w:shd w:val="clear" w:color="auto" w:fill="FFFFFE"/>
        <w:spacing w:beforeAutospacing="0" w:afterAutospacing="0" w:line="360" w:lineRule="auto"/>
        <w:ind w:left="220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人格的基本性质</w:t>
      </w:r>
    </w:p>
    <w:p w:rsidR="004F5E50" w:rsidRDefault="004F5E50" w:rsidP="004F5E50">
      <w:pPr>
        <w:pStyle w:val="a3"/>
        <w:widowControl/>
        <w:numPr>
          <w:ilvl w:val="0"/>
          <w:numId w:val="2"/>
        </w:numPr>
        <w:shd w:val="clear" w:color="auto" w:fill="FFFFFE"/>
        <w:spacing w:beforeAutospacing="0" w:afterAutospacing="0" w:line="360" w:lineRule="auto"/>
        <w:ind w:left="220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人格成因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二、经典精神分析学派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（一）弗洛伊德的经典精神分析理论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（二）荣格的分析心理学理论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（三）阿德勒的个体心理学理论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三、新精神分析学派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（一）霍妮的人格理论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</w:t>
      </w:r>
      <w:proofErr w:type="gramStart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弗洛姆</w:t>
      </w:r>
      <w:proofErr w:type="gramEnd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（三）沙利文的人格理论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（四）艾里克森的人格理论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（五）客体关系理论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四、行为主义学派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（一）华生的人格理论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（二）斯金纳的人格理论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五、人本主义学派与积极心理学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（一）马斯洛的人格理论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（二）罗杰斯的人格理论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（三）积极心理学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微软雅黑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六、人格特质理论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（一）奥尔波特的特质理论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（二）卡特尔的特质因素论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（三）艾森克的人格理论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（四）</w:t>
      </w:r>
      <w:proofErr w:type="gramStart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五因素</w:t>
      </w:r>
      <w:proofErr w:type="gramEnd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模型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4" w:hanging="422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七、认知与社会认知学派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lastRenderedPageBreak/>
        <w:t>（一）</w:t>
      </w:r>
      <w:proofErr w:type="gramStart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凯</w:t>
      </w:r>
      <w:proofErr w:type="gramEnd"/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利的个人建构理论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（二）罗特的社会认知论</w:t>
      </w:r>
    </w:p>
    <w:p w:rsidR="004F5E50" w:rsidRDefault="004F5E50" w:rsidP="004F5E50">
      <w:pPr>
        <w:pStyle w:val="a3"/>
        <w:widowControl/>
        <w:shd w:val="clear" w:color="auto" w:fill="FFFFFE"/>
        <w:spacing w:beforeAutospacing="0" w:afterAutospacing="0" w:line="360" w:lineRule="auto"/>
        <w:ind w:left="422" w:hanging="281"/>
        <w:jc w:val="both"/>
        <w:rPr>
          <w:rFonts w:ascii="Times New Roman" w:hAnsi="Times New Roman"/>
        </w:rPr>
      </w:pPr>
      <w:r>
        <w:rPr>
          <w:rFonts w:ascii="Times New Roman" w:eastAsia="仿宋_GB2312" w:hAnsi="Times New Roman"/>
          <w:color w:val="333333"/>
          <w:sz w:val="21"/>
          <w:szCs w:val="21"/>
          <w:shd w:val="clear" w:color="auto" w:fill="FFFFFE"/>
        </w:rPr>
        <w:t>（三）班杜拉的社会认知论</w:t>
      </w:r>
    </w:p>
    <w:p w:rsidR="006C4011" w:rsidRPr="004F5E50" w:rsidRDefault="006C4011">
      <w:bookmarkStart w:id="0" w:name="_GoBack"/>
      <w:bookmarkEnd w:id="0"/>
    </w:p>
    <w:sectPr w:rsidR="006C4011" w:rsidRPr="004F5E50">
      <w:pgSz w:w="11906" w:h="16838"/>
      <w:pgMar w:top="1440" w:right="1800" w:bottom="873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8ECF86"/>
    <w:multiLevelType w:val="singleLevel"/>
    <w:tmpl w:val="368ECF8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7D873008"/>
    <w:multiLevelType w:val="singleLevel"/>
    <w:tmpl w:val="7D8730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50"/>
    <w:rsid w:val="004F5E50"/>
    <w:rsid w:val="006C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467519-46D9-4059-AF58-53C3472D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E5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5E5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2023-06-27T02:42:00Z</dcterms:created>
  <dcterms:modified xsi:type="dcterms:W3CDTF">2023-06-27T02:43:00Z</dcterms:modified>
</cp:coreProperties>
</file>