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心理学部应用心理专业硕士（</w:t>
      </w:r>
      <w:r>
        <w:rPr>
          <w:rFonts w:ascii="宋体" w:hAnsi="宋体" w:eastAsia="宋体"/>
          <w:b/>
          <w:sz w:val="24"/>
          <w:szCs w:val="24"/>
        </w:rPr>
        <w:t>MAP）厚粲奖学金评选办法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为提高北师大应用心理专业人才培养质量，鼓励应用心理专业硕士（MAP）学生将心理学理论与实践密切结合，产出高水平的应用成果，特设立北京师范大学心理学部应用心理专业硕士厚粲奖学金。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b/>
          <w:color w:val="333333"/>
        </w:rPr>
      </w:pPr>
      <w:r>
        <w:rPr>
          <w:rFonts w:hint="eastAsia"/>
          <w:b/>
          <w:color w:val="333333"/>
        </w:rPr>
        <w:t>一、评选对象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北师大心理学部的应用心理专业硕士二年级毕业生。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b/>
          <w:color w:val="333333"/>
        </w:rPr>
      </w:pPr>
      <w:r>
        <w:rPr>
          <w:rFonts w:hint="eastAsia"/>
          <w:b/>
          <w:color w:val="333333"/>
        </w:rPr>
        <w:t>二、评选基本条件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1.热爱祖国，拥护中国共产党的领导，遵守国家法律法规和校纪校规，具有良好的道德品质和行为习惯，诚实守信；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2.乐于助人，勇于奉献，积极参加社会实践，热心社会工作，积极参与公益活动，积极主动为同学服务，具有良好的团结协作精神；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3.有以下任何一种情况者不予参评：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第一、违反国家法律法规或校规校纪受到处分者。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第二、发生与用人单位违约等不良行为，造成北京师范大学声誉或北师大心理学部</w:t>
      </w:r>
      <w:r>
        <w:rPr>
          <w:color w:val="333333"/>
        </w:rPr>
        <w:t>MAP品牌形象受损者。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第三、违反学部相关规定在学部内予以通报批评者。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b/>
          <w:color w:val="333333"/>
        </w:rPr>
      </w:pPr>
      <w:r>
        <w:rPr>
          <w:rFonts w:hint="eastAsia"/>
          <w:b/>
          <w:color w:val="333333"/>
        </w:rPr>
        <w:t>三、评选条件和办法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1.评选前完成论文答辩工作，并顺利通过评审组会；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2.在读期间曾获得学部及以上奖学金等荣誉称号；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3.取得成果与应用心理专硕培养目标高度相关，产出心理学相关的发明专利、项目设计、实践项目、实践报告等应用心理类成果，获得相关单位与部门的高度认可与评价。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4.分方向评选：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567"/>
        <w:rPr>
          <w:color w:val="333333"/>
        </w:rPr>
      </w:pPr>
      <w:r>
        <w:rPr>
          <w:rFonts w:hint="eastAsia"/>
          <w:color w:val="333333"/>
        </w:rPr>
        <w:t>·  临床与咨询心理：按照参与心理健康服务中心的项目贡献度进行评选；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567"/>
        <w:rPr>
          <w:color w:val="333333"/>
        </w:rPr>
      </w:pPr>
      <w:r>
        <w:rPr>
          <w:rFonts w:hint="eastAsia"/>
          <w:color w:val="333333"/>
        </w:rPr>
        <w:t>·  UX方向：按照参与UX方向项目（</w:t>
      </w:r>
      <w:r>
        <w:rPr>
          <w:rFonts w:hint="eastAsia"/>
          <w:color w:val="333333"/>
          <w:lang w:val="en-US" w:eastAsia="zh-CN"/>
        </w:rPr>
        <w:t>如</w:t>
      </w:r>
      <w:r>
        <w:rPr>
          <w:rFonts w:hint="eastAsia"/>
          <w:color w:val="333333"/>
        </w:rPr>
        <w:t>中美创客</w:t>
      </w:r>
      <w:r>
        <w:rPr>
          <w:rFonts w:hint="eastAsia"/>
          <w:color w:val="333333"/>
          <w:lang w:val="en-US" w:eastAsia="zh-CN"/>
        </w:rPr>
        <w:t>大赛</w:t>
      </w:r>
      <w:r>
        <w:rPr>
          <w:rFonts w:hint="eastAsia"/>
          <w:color w:val="333333"/>
        </w:rPr>
        <w:t>等）的成果进行评选；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567"/>
        <w:rPr>
          <w:color w:val="333333"/>
        </w:rPr>
      </w:pPr>
      <w:r>
        <w:rPr>
          <w:rFonts w:hint="eastAsia"/>
          <w:color w:val="333333"/>
        </w:rPr>
        <w:t>·  MHR方向：按照参与相关测评项目并根据在项目中的突出贡献进行评选，同一成果不能同时获评厚粲奖学金和宏生奖学金；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567"/>
        <w:rPr>
          <w:color w:val="333333"/>
        </w:rPr>
      </w:pPr>
      <w:r>
        <w:rPr>
          <w:rFonts w:hint="eastAsia"/>
          <w:color w:val="333333"/>
        </w:rPr>
        <w:t>·  BAC方向：参加BAC相关的活动、实践实习并产出优秀的成果。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b/>
          <w:color w:val="333333"/>
        </w:rPr>
      </w:pPr>
      <w:r>
        <w:rPr>
          <w:rFonts w:hint="eastAsia"/>
          <w:b/>
          <w:color w:val="333333"/>
        </w:rPr>
        <w:t>四、名额和金额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名额：10人以内，获奖学生每人发放奖学金人民币5000元。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b/>
          <w:color w:val="333333"/>
        </w:rPr>
      </w:pPr>
      <w:r>
        <w:rPr>
          <w:rFonts w:hint="eastAsia"/>
          <w:b/>
          <w:color w:val="333333"/>
        </w:rPr>
        <w:t>五、评选程序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学部成立厚粲奖学金评审委员会具体负责奖学金评选工作。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评选程序为：个人申请→导师在申请材料签字审核→方向初评→申请人答辩→评审委员会评审→公示。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各方向</w:t>
      </w:r>
      <w:r>
        <w:rPr>
          <w:color w:val="333333"/>
        </w:rPr>
        <w:t>初评推荐人选</w:t>
      </w:r>
      <w:r>
        <w:rPr>
          <w:rFonts w:hint="eastAsia"/>
          <w:color w:val="333333"/>
        </w:rPr>
        <w:t>最多不超过</w:t>
      </w:r>
      <w:r>
        <w:rPr>
          <w:color w:val="333333"/>
        </w:rPr>
        <w:t>下表数量：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BAC</w:t>
            </w:r>
          </w:p>
        </w:tc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MHR</w:t>
            </w:r>
          </w:p>
        </w:tc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UX</w:t>
            </w:r>
          </w:p>
        </w:tc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2074" w:type="dxa"/>
          </w:tcPr>
          <w:p>
            <w:pPr>
              <w:pStyle w:val="5"/>
              <w:spacing w:before="0" w:beforeAutospacing="0" w:after="0" w:afterAutospacing="0" w:line="51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个人</w:t>
      </w:r>
      <w:r>
        <w:rPr>
          <w:color w:val="333333"/>
        </w:rPr>
        <w:t>申请说明详见通知。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b/>
          <w:color w:val="333333"/>
        </w:rPr>
      </w:pPr>
      <w:r>
        <w:rPr>
          <w:rFonts w:hint="eastAsia"/>
          <w:b/>
          <w:color w:val="333333"/>
        </w:rPr>
        <w:t>六</w:t>
      </w:r>
      <w:r>
        <w:rPr>
          <w:b/>
          <w:color w:val="333333"/>
        </w:rPr>
        <w:t>、</w:t>
      </w:r>
      <w:r>
        <w:rPr>
          <w:rFonts w:hint="eastAsia"/>
          <w:b/>
          <w:color w:val="333333"/>
        </w:rPr>
        <w:t>厚粲奖学金最终解释权归评审委员会所有。 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心理学部MAP中心</w:t>
      </w:r>
    </w:p>
    <w:p>
      <w:pPr>
        <w:pStyle w:val="5"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202</w:t>
      </w:r>
      <w:r>
        <w:rPr>
          <w:rFonts w:hint="eastAsia"/>
          <w:color w:val="333333"/>
          <w:lang w:val="en-US" w:eastAsia="zh-CN"/>
        </w:rPr>
        <w:t>2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  <w:lang w:val="en-US" w:eastAsia="zh-CN"/>
        </w:rPr>
        <w:t>5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19</w:t>
      </w:r>
      <w:bookmarkStart w:id="0" w:name="_GoBack"/>
      <w:bookmarkEnd w:id="0"/>
      <w:r>
        <w:rPr>
          <w:rFonts w:hint="eastAsia"/>
          <w:color w:val="333333"/>
        </w:rPr>
        <w:t>日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jkzOTRjZDhiMjkxZDJkY2I3MjBjODZhMzgxYzQifQ=="/>
  </w:docVars>
  <w:rsids>
    <w:rsidRoot w:val="00123E12"/>
    <w:rsid w:val="00072037"/>
    <w:rsid w:val="000E7B20"/>
    <w:rsid w:val="00113872"/>
    <w:rsid w:val="00123E12"/>
    <w:rsid w:val="001A1E94"/>
    <w:rsid w:val="001B1958"/>
    <w:rsid w:val="001F141F"/>
    <w:rsid w:val="002C7324"/>
    <w:rsid w:val="0030723D"/>
    <w:rsid w:val="003C1AB1"/>
    <w:rsid w:val="003E3C8B"/>
    <w:rsid w:val="003E4054"/>
    <w:rsid w:val="004364DE"/>
    <w:rsid w:val="004E1499"/>
    <w:rsid w:val="00610D05"/>
    <w:rsid w:val="007166C8"/>
    <w:rsid w:val="007A3FCB"/>
    <w:rsid w:val="00897CF9"/>
    <w:rsid w:val="008D6ACF"/>
    <w:rsid w:val="008E67BB"/>
    <w:rsid w:val="00B01A08"/>
    <w:rsid w:val="00B07816"/>
    <w:rsid w:val="00BB56A5"/>
    <w:rsid w:val="00C15604"/>
    <w:rsid w:val="00CF7E4F"/>
    <w:rsid w:val="3FE8319B"/>
    <w:rsid w:val="42024C70"/>
    <w:rsid w:val="4C296B4E"/>
    <w:rsid w:val="775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825</Words>
  <Characters>860</Characters>
  <Lines>6</Lines>
  <Paragraphs>1</Paragraphs>
  <TotalTime>106</TotalTime>
  <ScaleCrop>false</ScaleCrop>
  <LinksUpToDate>false</LinksUpToDate>
  <CharactersWithSpaces>870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2021-01-07T02:53:00Z</dcterms:created>
  <dc:creator>Dell</dc:creator>
  <cp:lastModifiedBy>史佳鑫</cp:lastModifiedBy>
  <dcterms:modified xsi:type="dcterms:W3CDTF">2022-05-19T08:06:38Z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68EDCB0258504CC38DC7C788D4E27411</vt:lpwstr>
  </property>
</Properties>
</file>