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44" w:rsidRPr="00FB5DCF" w:rsidRDefault="008B1844" w:rsidP="008B1844">
      <w:pPr>
        <w:spacing w:line="360" w:lineRule="auto"/>
        <w:rPr>
          <w:rFonts w:ascii="黑体" w:eastAsia="黑体" w:hAnsi="黑体" w:cs="宋体"/>
          <w:color w:val="112233"/>
          <w:sz w:val="30"/>
          <w:szCs w:val="30"/>
        </w:rPr>
      </w:pPr>
      <w:bookmarkStart w:id="0" w:name="_GoBack"/>
      <w:r w:rsidRPr="00FB5DCF">
        <w:rPr>
          <w:rFonts w:ascii="黑体" w:eastAsia="黑体" w:hAnsi="黑体" w:cs="宋体" w:hint="eastAsia"/>
          <w:color w:val="112233"/>
          <w:sz w:val="30"/>
          <w:szCs w:val="30"/>
        </w:rPr>
        <w:t>附件1：具体课程设计</w:t>
      </w:r>
    </w:p>
    <w:tbl>
      <w:tblPr>
        <w:tblStyle w:val="TableNormal1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273"/>
        <w:gridCol w:w="2675"/>
        <w:gridCol w:w="2663"/>
        <w:gridCol w:w="972"/>
        <w:gridCol w:w="713"/>
      </w:tblGrid>
      <w:tr w:rsidR="008B1844" w:rsidRPr="000E3123" w:rsidTr="00D21B9A">
        <w:trPr>
          <w:trHeight w:val="815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Songti SC" w:eastAsia="Songti SC" w:hAnsi="Songti SC" w:hint="default"/>
              </w:rPr>
            </w:pPr>
            <w:r>
              <w:rPr>
                <w:rFonts w:ascii="Songti SC" w:eastAsia="Songti SC" w:hAnsi="Songti SC" w:cs="宋体"/>
                <w:kern w:val="2"/>
                <w:sz w:val="24"/>
                <w:szCs w:val="24"/>
              </w:rPr>
              <w:t>模块名称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ascii="Songti SC" w:eastAsia="Songti SC" w:hAnsi="Songti SC" w:hint="default"/>
              </w:rPr>
            </w:pPr>
            <w:r w:rsidRPr="000E3123">
              <w:rPr>
                <w:rStyle w:val="a7"/>
                <w:rFonts w:ascii="Songti SC" w:eastAsia="Songti SC" w:hAnsi="Songti SC" w:cs="黑体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Songti SC" w:eastAsia="Songti SC" w:hAnsi="Songti SC" w:hint="default"/>
              </w:rPr>
            </w:pPr>
            <w:r w:rsidRPr="000E3123">
              <w:rPr>
                <w:rStyle w:val="a7"/>
                <w:rFonts w:ascii="Songti SC" w:eastAsia="Songti SC" w:hAnsi="Songti SC" w:cs="黑体"/>
                <w:b/>
                <w:bCs/>
                <w:sz w:val="22"/>
                <w:szCs w:val="22"/>
              </w:rPr>
              <w:t>课程简介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Songti SC" w:eastAsia="Songti SC" w:hAnsi="Songti SC" w:hint="default"/>
              </w:rPr>
            </w:pPr>
            <w:r w:rsidRPr="000E3123">
              <w:rPr>
                <w:rStyle w:val="a7"/>
                <w:rFonts w:ascii="Songti SC" w:eastAsia="Songti SC" w:hAnsi="Songti SC" w:cs="黑体"/>
                <w:b/>
                <w:bCs/>
                <w:sz w:val="22"/>
                <w:szCs w:val="22"/>
              </w:rPr>
              <w:t>学时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cs="黑体" w:hint="default"/>
                <w:b/>
                <w:bCs/>
                <w:sz w:val="22"/>
                <w:szCs w:val="22"/>
              </w:rPr>
            </w:pPr>
            <w:r>
              <w:rPr>
                <w:rStyle w:val="a7"/>
                <w:rFonts w:ascii="Songti SC" w:eastAsia="Songti SC" w:hAnsi="Songti SC" w:cs="黑体"/>
                <w:b/>
                <w:bCs/>
                <w:sz w:val="22"/>
                <w:szCs w:val="22"/>
              </w:rPr>
              <w:t>学分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Default="008B1844" w:rsidP="00D21B9A">
            <w:pPr>
              <w:pStyle w:val="WordDefaultStyleA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Songti SC" w:eastAsia="Songti SC" w:hAnsi="Songti SC" w:hint="default"/>
                <w:lang w:eastAsia="zh-CN"/>
              </w:rPr>
            </w:pPr>
            <w:r w:rsidRPr="000E3123">
              <w:rPr>
                <w:rFonts w:ascii="Songti SC" w:eastAsia="Songti SC" w:hAnsi="Songti SC"/>
                <w:lang w:eastAsia="zh-CN"/>
              </w:rPr>
              <w:t>心理咨询理论与实务初阶</w:t>
            </w:r>
          </w:p>
          <w:p w:rsidR="008B1844" w:rsidRPr="00B53EC3" w:rsidRDefault="008B1844" w:rsidP="00D21B9A">
            <w:pPr>
              <w:pStyle w:val="WordDefaultStyleA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Songti SC" w:eastAsia="Songti SC" w:hAnsi="Songti SC" w:hint="default"/>
                <w:lang w:val="en-US"/>
              </w:rPr>
            </w:pPr>
            <w:r>
              <w:rPr>
                <w:rFonts w:ascii="Songti SC" w:eastAsia="Songti SC" w:hAnsi="Songti SC" w:hint="default"/>
                <w:lang w:val="en-US"/>
              </w:rPr>
              <w:t>(144</w:t>
            </w:r>
            <w:r>
              <w:rPr>
                <w:rFonts w:ascii="Songti SC" w:eastAsia="Songti SC" w:hAnsi="Songti SC"/>
                <w:lang w:val="en-US" w:eastAsia="zh-CN"/>
              </w:rPr>
              <w:t>学时</w:t>
            </w:r>
            <w:r>
              <w:rPr>
                <w:rFonts w:ascii="Songti SC" w:eastAsia="Songti SC" w:hAnsi="Songti SC" w:hint="default"/>
                <w:lang w:val="en-US"/>
              </w:rPr>
              <w:t>)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</w:rPr>
              <w:t>心理病理学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tabs>
                <w:tab w:val="left" w:pos="420"/>
                <w:tab w:val="left" w:pos="840"/>
                <w:tab w:val="left" w:pos="1260"/>
              </w:tabs>
              <w:jc w:val="left"/>
              <w:rPr>
                <w:rStyle w:val="a7"/>
                <w:rFonts w:ascii="Songti SC" w:eastAsia="Songti SC" w:hAnsi="Songti SC" w:cs="黑体" w:hint="default"/>
                <w:lang w:eastAsia="zh-CN"/>
              </w:rPr>
            </w:pPr>
            <w:r w:rsidRPr="0057204F">
              <w:rPr>
                <w:rFonts w:ascii="Songti SC" w:eastAsia="Songti SC" w:hAnsi="Songti SC"/>
                <w:lang w:eastAsia="zh-CN"/>
              </w:rPr>
              <w:t>常见的心理障碍的基本性质及其产生原因、结构、变化机制，并</w:t>
            </w:r>
            <w:r>
              <w:rPr>
                <w:rFonts w:ascii="Songti SC" w:eastAsia="Songti SC" w:hAnsi="Songti SC"/>
                <w:lang w:eastAsia="zh-CN"/>
              </w:rPr>
              <w:t>掌握</w:t>
            </w:r>
            <w:r w:rsidRPr="0057204F">
              <w:rPr>
                <w:rFonts w:ascii="Songti SC" w:eastAsia="Songti SC" w:hAnsi="Songti SC"/>
                <w:lang w:eastAsia="zh-CN"/>
              </w:rPr>
              <w:t>不同类心理障碍基本的识别能力。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</w:pPr>
            <w:r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  <w:t>32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2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pStyle w:val="WordDefaultStyleA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Songti SC" w:eastAsia="Songti SC" w:hAnsi="Songti SC" w:hint="default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心理咨询理论与技术</w:t>
            </w:r>
            <w:r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I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tabs>
                <w:tab w:val="left" w:pos="420"/>
                <w:tab w:val="left" w:pos="840"/>
                <w:tab w:val="left" w:pos="1260"/>
              </w:tabs>
              <w:jc w:val="left"/>
              <w:rPr>
                <w:rStyle w:val="a7"/>
                <w:rFonts w:ascii="Songti SC" w:eastAsia="Songti SC" w:hAnsi="Songti SC" w:cs="黑体" w:hint="default"/>
                <w:lang w:eastAsia="zh-CN"/>
              </w:rPr>
            </w:pPr>
            <w:r>
              <w:rPr>
                <w:rStyle w:val="a7"/>
                <w:rFonts w:ascii="Songti SC" w:eastAsia="Songti SC" w:hAnsi="Songti SC" w:cs="黑体"/>
                <w:lang w:eastAsia="zh-CN"/>
              </w:rPr>
              <w:t>该课程旨在让学生对心理咨询有初步的了解，是</w:t>
            </w:r>
            <w:r w:rsidRPr="0057204F">
              <w:rPr>
                <w:rStyle w:val="a7"/>
                <w:rFonts w:ascii="Songti SC" w:eastAsia="Songti SC" w:hAnsi="Songti SC" w:cs="黑体"/>
                <w:lang w:eastAsia="zh-CN"/>
              </w:rPr>
              <w:t>临床心理咨询</w:t>
            </w:r>
            <w:r>
              <w:rPr>
                <w:rStyle w:val="a7"/>
                <w:rFonts w:ascii="Songti SC" w:eastAsia="Songti SC" w:hAnsi="Songti SC" w:cs="黑体"/>
                <w:lang w:eastAsia="zh-CN"/>
              </w:rPr>
              <w:t>理论初阶课程，包含概述，认知行为疗法，人本，和心理动力的理论、核心技术及实务应用。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</w:pPr>
            <w:r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  <w:t>64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4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pStyle w:val="WordDefaultStyleA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Songti SC" w:eastAsia="Songti SC" w:hAnsi="Songti SC" w:hint="default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ascii="Songti SC" w:eastAsia="Songti SC" w:hAnsi="Songti SC" w:hint="default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</w:rPr>
              <w:t>心理咨询过程与方法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val="en-US" w:eastAsia="zh-CN"/>
              </w:rPr>
            </w:pPr>
            <w:r>
              <w:rPr>
                <w:rFonts w:ascii="Songti SC" w:eastAsia="Songti SC" w:hAnsi="Songti SC"/>
                <w:lang w:val="en-US" w:eastAsia="zh-CN"/>
              </w:rPr>
              <w:t>该课程包含</w:t>
            </w:r>
            <w:r w:rsidRPr="0057204F">
              <w:rPr>
                <w:rFonts w:ascii="Songti SC" w:eastAsia="Songti SC" w:hAnsi="Songti SC"/>
                <w:lang w:val="en-US" w:eastAsia="zh-CN"/>
              </w:rPr>
              <w:t>临床心理咨询干预过程中的基本技术和实践方法</w:t>
            </w:r>
            <w:r>
              <w:rPr>
                <w:rFonts w:ascii="Songti SC" w:eastAsia="Songti SC" w:hAnsi="Songti SC"/>
                <w:lang w:val="en-US" w:eastAsia="zh-CN"/>
              </w:rPr>
              <w:t>，旨在使学生认识具体的咨询过程。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Songti SC" w:eastAsia="Songti SC" w:hAnsi="Songti SC" w:hint="default"/>
              </w:rPr>
            </w:pPr>
            <w:r w:rsidRPr="000E3123"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  <w:t>32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2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pStyle w:val="WordDefaultStyleA"/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Songti SC" w:eastAsia="Songti SC" w:hAnsi="Songti SC" w:hint="default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</w:rPr>
            </w:pPr>
            <w:r w:rsidRPr="000E3123">
              <w:rPr>
                <w:rStyle w:val="a7"/>
                <w:rFonts w:ascii="Songti SC" w:eastAsia="Songti SC" w:hAnsi="Songti SC"/>
                <w:sz w:val="22"/>
              </w:rPr>
              <w:t>心理咨询伦理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rPr>
                <w:rStyle w:val="a7"/>
                <w:rFonts w:ascii="Songti SC" w:eastAsia="Songti SC" w:hAnsi="Songti SC"/>
              </w:rPr>
            </w:pPr>
            <w:r w:rsidRPr="00D50460">
              <w:rPr>
                <w:rFonts w:eastAsia="Songti SC" w:cs="Arial Unicode MS" w:hint="eastAsia"/>
                <w:color w:val="000000"/>
                <w:sz w:val="20"/>
                <w:u w:color="000000"/>
              </w:rPr>
              <w:t>伦理守则对于咨询师而言至关重要。本课程将</w:t>
            </w:r>
            <w:r w:rsidRPr="00D50460">
              <w:rPr>
                <w:rFonts w:eastAsia="Songti SC" w:cs="Arial Unicode MS"/>
                <w:color w:val="000000"/>
                <w:sz w:val="20"/>
                <w:u w:color="000000"/>
              </w:rPr>
              <w:t>配合实际的例子详细说明如何在复杂的问题中作出符合伦理的决</w:t>
            </w:r>
            <w:r w:rsidRPr="00D50460">
              <w:rPr>
                <w:rFonts w:eastAsia="Songti SC" w:cs="Arial Unicode MS"/>
                <w:color w:val="000000"/>
                <w:sz w:val="20"/>
                <w:u w:color="000000"/>
              </w:rPr>
              <w:lastRenderedPageBreak/>
              <w:t>策与行为</w:t>
            </w:r>
            <w:r w:rsidRPr="00D50460">
              <w:rPr>
                <w:rFonts w:eastAsia="Songti SC" w:cs="Arial Unicode MS" w:hint="eastAsia"/>
                <w:color w:val="000000"/>
                <w:sz w:val="20"/>
                <w:u w:color="000000"/>
              </w:rPr>
              <w:t>，旨在使学生拥有伦理意识。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</w:pPr>
            <w:r>
              <w:rPr>
                <w:rStyle w:val="a7"/>
                <w:rFonts w:ascii="Songti SC" w:eastAsia="Songti SC" w:hAnsi="Songti SC" w:hint="default"/>
                <w:sz w:val="22"/>
                <w:lang w:val="en-US"/>
              </w:rPr>
              <w:lastRenderedPageBreak/>
              <w:t>16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 w:hint="default"/>
                <w:sz w:val="22"/>
                <w:lang w:val="en-US"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Default="008B1844" w:rsidP="00D21B9A">
            <w:pPr>
              <w:jc w:val="center"/>
              <w:rPr>
                <w:rFonts w:ascii="Songti SC" w:eastAsia="Songti SC" w:hAnsi="Songti SC"/>
              </w:rPr>
            </w:pPr>
            <w:r w:rsidRPr="000E3123">
              <w:rPr>
                <w:rFonts w:ascii="Songti SC" w:eastAsia="Songti SC" w:hAnsi="Songti SC"/>
              </w:rPr>
              <w:lastRenderedPageBreak/>
              <w:t>心理咨询理论与实务</w:t>
            </w:r>
            <w:r>
              <w:rPr>
                <w:rFonts w:ascii="Songti SC" w:eastAsia="Songti SC" w:hAnsi="Songti SC" w:hint="eastAsia"/>
              </w:rPr>
              <w:t>中</w:t>
            </w:r>
            <w:r w:rsidRPr="000E3123">
              <w:rPr>
                <w:rFonts w:ascii="Songti SC" w:eastAsia="Songti SC" w:hAnsi="Songti SC" w:hint="eastAsia"/>
              </w:rPr>
              <w:t>阶</w:t>
            </w:r>
          </w:p>
          <w:p w:rsidR="008B1844" w:rsidRPr="000E3123" w:rsidRDefault="008B1844" w:rsidP="00D21B9A">
            <w:pPr>
              <w:jc w:val="center"/>
              <w:rPr>
                <w:rStyle w:val="a7"/>
                <w:rFonts w:ascii="Songti SC" w:eastAsia="Songti SC" w:hAnsi="Songti SC" w:cs="黑体"/>
                <w:sz w:val="22"/>
                <w:szCs w:val="22"/>
              </w:rPr>
            </w:pPr>
            <w:r>
              <w:rPr>
                <w:rStyle w:val="a7"/>
                <w:rFonts w:eastAsia="Songti SC" w:cs="黑体"/>
                <w:sz w:val="22"/>
                <w:szCs w:val="22"/>
              </w:rPr>
              <w:t>(160</w:t>
            </w:r>
            <w:r>
              <w:rPr>
                <w:rStyle w:val="a7"/>
                <w:rFonts w:eastAsia="Songti SC" w:cs="黑体" w:hint="eastAsia"/>
                <w:sz w:val="22"/>
                <w:szCs w:val="22"/>
              </w:rPr>
              <w:t>学时</w:t>
            </w:r>
            <w:r>
              <w:rPr>
                <w:rStyle w:val="a7"/>
                <w:rFonts w:eastAsia="Songti SC" w:cs="黑体"/>
                <w:sz w:val="22"/>
                <w:szCs w:val="22"/>
              </w:rPr>
              <w:t>)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心理咨询理论与技术</w:t>
            </w:r>
            <w:r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II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Style w:val="a7"/>
                <w:rFonts w:ascii="Songti SC" w:eastAsia="Songti SC" w:hAnsi="Songti SC" w:cs="黑体" w:hint="default"/>
                <w:lang w:eastAsia="zh-CN"/>
              </w:rPr>
            </w:pPr>
            <w:r>
              <w:rPr>
                <w:rStyle w:val="a7"/>
                <w:rFonts w:ascii="Songti SC" w:eastAsia="Songti SC" w:hAnsi="Songti SC" w:cs="黑体"/>
                <w:lang w:eastAsia="zh-CN"/>
              </w:rPr>
              <w:t>该课程旨在进一步掌握丰富的疗法。课程内容包含家庭治疗、接纳承诺疗法、短程焦点、箱庭与艺术治疗的理论、核心技术及实务应用讲解。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</w:pPr>
            <w:r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  <w:t>64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4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ascii="Songti SC" w:eastAsia="Songti SC" w:hAnsi="Songti SC" w:hint="default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</w:rPr>
              <w:t>团体</w:t>
            </w: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咨询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>
              <w:rPr>
                <w:rFonts w:ascii="Songti SC" w:eastAsia="Songti SC" w:hAnsi="Songti SC"/>
                <w:lang w:eastAsia="zh-CN"/>
              </w:rPr>
              <w:t>该课程培养咨询师的多元能力。课程包含</w:t>
            </w:r>
            <w:r w:rsidRPr="0057204F">
              <w:rPr>
                <w:rFonts w:ascii="Songti SC" w:eastAsia="Songti SC" w:hAnsi="Songti SC"/>
                <w:lang w:eastAsia="zh-CN"/>
              </w:rPr>
              <w:t>团体咨询的理论与实践</w:t>
            </w:r>
            <w:r>
              <w:rPr>
                <w:rFonts w:ascii="Songti SC" w:eastAsia="Songti SC" w:hAnsi="Songti SC"/>
                <w:lang w:eastAsia="zh-CN"/>
              </w:rPr>
              <w:t>。学生将在这门课程中获得开展团体咨询的基本技术。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Songti SC" w:eastAsia="Songti SC" w:hAnsi="Songti SC" w:hint="default"/>
              </w:rPr>
            </w:pPr>
            <w:r w:rsidRPr="000E3123">
              <w:rPr>
                <w:rStyle w:val="a7"/>
                <w:rFonts w:ascii="Songti SC" w:eastAsia="Songti SC" w:hAnsi="Songti SC"/>
                <w:sz w:val="22"/>
                <w:szCs w:val="22"/>
                <w:lang w:val="en-US"/>
              </w:rPr>
              <w:t>32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2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ascii="Songti SC" w:eastAsia="Songti SC" w:hAnsi="Songti SC" w:hint="default"/>
                <w:lang w:eastAsia="zh-CN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心理咨询</w:t>
            </w:r>
            <w:r w:rsidRPr="000E3123"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  <w:t>中的多元文化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>
              <w:rPr>
                <w:rFonts w:ascii="Songti SC" w:eastAsia="Songti SC" w:hAnsi="Songti SC"/>
                <w:lang w:eastAsia="zh-CN"/>
              </w:rPr>
              <w:t>多元文化意识对于咨询师至关重要，该课程旨在</w:t>
            </w:r>
            <w:r w:rsidRPr="0057204F">
              <w:rPr>
                <w:rFonts w:ascii="Songti SC" w:eastAsia="Songti SC" w:hAnsi="Songti SC"/>
                <w:lang w:eastAsia="zh-CN"/>
              </w:rPr>
              <w:t>加深对不同社会领域和文化背景下不同来访者的理解</w:t>
            </w:r>
            <w:r>
              <w:rPr>
                <w:rFonts w:ascii="Songti SC" w:eastAsia="Songti SC" w:hAnsi="Songti SC"/>
                <w:lang w:eastAsia="zh-CN"/>
              </w:rPr>
              <w:t>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Songti SC" w:eastAsia="Songti SC" w:hAnsi="Songti SC" w:hint="default"/>
              </w:rPr>
            </w:pPr>
            <w:r w:rsidRPr="000E3123"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儿童</w:t>
            </w:r>
            <w:r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青少年测评与干预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Style w:val="a7"/>
                <w:rFonts w:ascii="Songti SC" w:eastAsia="Songti SC" w:hAnsi="Songti SC" w:cs="黑体" w:hint="default"/>
                <w:lang w:eastAsia="zh-CN"/>
              </w:rPr>
            </w:pPr>
            <w:r>
              <w:rPr>
                <w:rStyle w:val="a7"/>
                <w:rFonts w:ascii="Songti SC" w:eastAsia="Songti SC" w:hAnsi="Songti SC" w:cs="黑体"/>
                <w:lang w:eastAsia="zh-CN"/>
              </w:rPr>
              <w:t>该课程旨在培养咨询师与未成年来访者工作的能力。该课程以儿童</w:t>
            </w:r>
            <w:r w:rsidRPr="0057204F">
              <w:rPr>
                <w:rStyle w:val="a7"/>
                <w:rFonts w:ascii="Songti SC" w:eastAsia="Songti SC" w:hAnsi="Songti SC" w:cs="黑体"/>
                <w:lang w:eastAsia="zh-CN"/>
              </w:rPr>
              <w:t>青少年心理发生和发展作为研究对象，学习对基本、常见的青少年儿童问题的评估</w:t>
            </w:r>
            <w:r>
              <w:rPr>
                <w:rStyle w:val="a7"/>
                <w:rFonts w:ascii="Songti SC" w:eastAsia="Songti SC" w:hAnsi="Songti SC" w:cs="黑体"/>
                <w:lang w:eastAsia="zh-CN"/>
              </w:rPr>
              <w:t>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 w:rsidRPr="000E3123">
              <w:rPr>
                <w:rStyle w:val="a7"/>
                <w:rFonts w:ascii="Songti SC" w:eastAsia="Songti SC" w:hAnsi="Songti SC" w:hint="default"/>
                <w:sz w:val="22"/>
                <w:lang w:val="en-US"/>
              </w:rPr>
              <w:t>32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lang w:val="en-US" w:eastAsia="zh-CN"/>
              </w:rPr>
              <w:t>2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ascii="Songti SC" w:eastAsia="Songti SC" w:hAnsi="Songti SC" w:hint="default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心理危机</w:t>
            </w:r>
            <w:r w:rsidRPr="000E3123"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  <w:t>干预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>
              <w:rPr>
                <w:rFonts w:ascii="Songti SC" w:eastAsia="Songti SC" w:hAnsi="Songti SC"/>
                <w:lang w:eastAsia="zh-CN"/>
              </w:rPr>
              <w:t>危机评估与干预是咨询师的基本能力之一。该课程包括</w:t>
            </w:r>
            <w:r w:rsidRPr="0057204F">
              <w:rPr>
                <w:rFonts w:ascii="Songti SC" w:eastAsia="Songti SC" w:hAnsi="Songti SC"/>
                <w:lang w:eastAsia="zh-CN"/>
              </w:rPr>
              <w:t>如何在心理咨询中进行危机（自杀、自伤等）的评估和干预</w:t>
            </w:r>
            <w:r>
              <w:rPr>
                <w:rFonts w:ascii="Songti SC" w:eastAsia="Songti SC" w:hAnsi="Songti SC"/>
                <w:lang w:eastAsia="zh-CN"/>
              </w:rPr>
              <w:t>，旨在保证咨询师的胜任力。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Songti SC" w:eastAsia="Songti SC" w:hAnsi="Songti SC" w:hint="default"/>
              </w:rPr>
            </w:pPr>
            <w:r w:rsidRPr="000E3123">
              <w:rPr>
                <w:rStyle w:val="a7"/>
                <w:rFonts w:ascii="Songti SC" w:eastAsia="Songti SC" w:hAnsi="Songti SC"/>
                <w:sz w:val="22"/>
                <w:szCs w:val="22"/>
                <w:lang w:val="en-US"/>
              </w:rPr>
              <w:t>16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Default="008B1844" w:rsidP="00D21B9A">
            <w:pPr>
              <w:jc w:val="center"/>
              <w:rPr>
                <w:rFonts w:ascii="Songti SC" w:eastAsia="Songti SC" w:hAnsi="Songti SC"/>
              </w:rPr>
            </w:pPr>
            <w:r w:rsidRPr="000E3123">
              <w:rPr>
                <w:rFonts w:ascii="Songti SC" w:eastAsia="Songti SC" w:hAnsi="Songti SC"/>
              </w:rPr>
              <w:t>心理咨询理论与实务</w:t>
            </w:r>
            <w:r>
              <w:rPr>
                <w:rFonts w:ascii="Songti SC" w:eastAsia="Songti SC" w:hAnsi="Songti SC" w:hint="eastAsia"/>
              </w:rPr>
              <w:t>高阶-针对常见心理障碍的专题学习</w:t>
            </w:r>
          </w:p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  <w:r>
              <w:rPr>
                <w:rFonts w:ascii="Songti SC" w:eastAsia="Songti SC" w:hAnsi="Songti SC"/>
              </w:rPr>
              <w:t>(160</w:t>
            </w:r>
            <w:r>
              <w:rPr>
                <w:rFonts w:ascii="Songti SC" w:eastAsia="Songti SC" w:hAnsi="Songti SC" w:hint="eastAsia"/>
              </w:rPr>
              <w:t>学时</w:t>
            </w:r>
            <w:r>
              <w:rPr>
                <w:rFonts w:ascii="Songti SC" w:eastAsia="Songti SC" w:hAnsi="Songti SC"/>
              </w:rPr>
              <w:t>)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  <w:r w:rsidRPr="000E3123">
              <w:rPr>
                <w:rFonts w:ascii="Songti SC" w:eastAsia="Songti SC" w:hAnsi="Songti SC"/>
                <w:sz w:val="22"/>
                <w:szCs w:val="22"/>
                <w:lang w:eastAsia="zh-CN"/>
              </w:rPr>
              <w:t>心境障碍</w:t>
            </w:r>
            <w:r>
              <w:rPr>
                <w:rFonts w:ascii="Songti SC" w:eastAsia="Songti SC" w:hAnsi="Songti SC"/>
                <w:sz w:val="22"/>
                <w:szCs w:val="22"/>
                <w:lang w:eastAsia="zh-CN"/>
              </w:rPr>
              <w:t>专题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>
              <w:rPr>
                <w:rFonts w:ascii="Songti SC" w:eastAsia="Songti SC" w:hAnsi="Songti SC"/>
                <w:lang w:eastAsia="zh-CN"/>
              </w:rPr>
              <w:t>心境障碍是常见的心理问题之一。本课程</w:t>
            </w:r>
            <w:r w:rsidRPr="0057204F">
              <w:rPr>
                <w:rFonts w:ascii="Songti SC" w:eastAsia="Songti SC" w:hAnsi="Songti SC"/>
                <w:lang w:eastAsia="zh-CN"/>
              </w:rPr>
              <w:t>包含对抑郁、双向障碍、环形心境障碍、恶劣心境障碍及混合发作的临床评估和干预方法</w:t>
            </w:r>
            <w:r>
              <w:rPr>
                <w:rFonts w:ascii="Songti SC" w:eastAsia="Songti SC" w:hAnsi="Songti SC"/>
                <w:lang w:eastAsia="zh-CN"/>
              </w:rPr>
              <w:t>。干预方法包括认知疗法、</w:t>
            </w:r>
            <w:r>
              <w:rPr>
                <w:rStyle w:val="a7"/>
                <w:rFonts w:ascii="Songti SC" w:eastAsia="Songti SC" w:hAnsi="Songti SC" w:cs="黑体"/>
                <w:lang w:eastAsia="zh-CN"/>
              </w:rPr>
              <w:t>接纳承诺疗法等。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  <w:r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.5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ascii="Songti SC" w:eastAsia="Songti SC" w:hAnsi="Songti SC" w:hint="default"/>
                <w:lang w:eastAsia="zh-CN"/>
              </w:rPr>
            </w:pPr>
            <w:r>
              <w:rPr>
                <w:rStyle w:val="a7"/>
                <w:rFonts w:ascii="Songti SC" w:eastAsia="Songti SC" w:hAnsi="Songti SC" w:cs="黑体"/>
                <w:sz w:val="22"/>
                <w:szCs w:val="22"/>
              </w:rPr>
              <w:t>焦虑强迫专题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27636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highlight w:val="yellow"/>
                <w:lang w:eastAsia="zh-CN"/>
              </w:rPr>
            </w:pPr>
            <w:r w:rsidRPr="00B045EA">
              <w:rPr>
                <w:rFonts w:ascii="Songti SC" w:eastAsia="Songti SC" w:hAnsi="Songti SC"/>
                <w:lang w:eastAsia="zh-CN"/>
              </w:rPr>
              <w:t>包含对各类焦虑障碍和强迫及相关障碍的评估和干预。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 w:rsidRPr="000E3123"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2</w:t>
            </w:r>
            <w:r w:rsidRPr="000E3123"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  <w:r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.5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</w:rPr>
            </w:pPr>
            <w:r>
              <w:rPr>
                <w:rStyle w:val="a7"/>
                <w:rFonts w:ascii="Songti SC" w:eastAsia="Songti SC" w:hAnsi="Songti SC" w:cs="黑体"/>
                <w:sz w:val="22"/>
                <w:szCs w:val="22"/>
              </w:rPr>
              <w:t>儿童青少年专题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>
              <w:rPr>
                <w:rStyle w:val="a7"/>
                <w:rFonts w:ascii="Songti SC" w:eastAsia="Songti SC" w:hAnsi="Songti SC" w:cs="黑体"/>
                <w:lang w:eastAsia="zh-CN"/>
              </w:rPr>
              <w:t>包含对儿童</w:t>
            </w:r>
            <w:r w:rsidRPr="0057204F">
              <w:rPr>
                <w:rStyle w:val="a7"/>
                <w:rFonts w:ascii="Songti SC" w:eastAsia="Songti SC" w:hAnsi="Songti SC" w:cs="黑体"/>
                <w:lang w:eastAsia="zh-CN"/>
              </w:rPr>
              <w:t>青少年</w:t>
            </w:r>
            <w:r>
              <w:rPr>
                <w:rStyle w:val="a7"/>
                <w:rFonts w:ascii="Songti SC" w:eastAsia="Songti SC" w:hAnsi="Songti SC" w:cs="黑体"/>
                <w:lang w:eastAsia="zh-CN"/>
              </w:rPr>
              <w:t>常见心理问题（如ADHD，厌学，自闭等）的评估与干预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2</w:t>
            </w:r>
            <w:r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  <w:r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.5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</w:rPr>
            </w:pPr>
            <w:r>
              <w:rPr>
                <w:rStyle w:val="a7"/>
                <w:rFonts w:ascii="Songti SC" w:eastAsia="Songti SC" w:hAnsi="Songti SC" w:cs="黑体"/>
                <w:sz w:val="22"/>
                <w:szCs w:val="22"/>
              </w:rPr>
              <w:t>人际关系专题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>
              <w:rPr>
                <w:rFonts w:ascii="Songti SC" w:eastAsia="Songti SC" w:hAnsi="Songti SC"/>
                <w:lang w:eastAsia="zh-CN"/>
              </w:rPr>
              <w:t>对常见人际压力，亲密关系议题的干预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  <w:r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.5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</w:rPr>
              <w:t>进食障碍</w:t>
            </w:r>
            <w:r>
              <w:rPr>
                <w:rStyle w:val="a7"/>
                <w:rFonts w:ascii="Songti SC" w:eastAsia="Songti SC" w:hAnsi="Songti SC" w:cs="黑体"/>
                <w:sz w:val="22"/>
                <w:szCs w:val="22"/>
              </w:rPr>
              <w:t>专题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 w:rsidRPr="0057204F">
              <w:rPr>
                <w:rFonts w:ascii="Songti SC" w:eastAsia="Songti SC" w:hAnsi="Songti SC"/>
                <w:lang w:eastAsia="zh-CN"/>
              </w:rPr>
              <w:t>对神经性贪食症、神经性厌食症及暴食症的临床评估及干预</w:t>
            </w:r>
            <w:r>
              <w:rPr>
                <w:rFonts w:ascii="Songti SC" w:eastAsia="Songti SC" w:hAnsi="Songti SC"/>
                <w:lang w:eastAsia="zh-CN"/>
              </w:rPr>
              <w:t>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 w:rsidRPr="000E3123"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  <w:r w:rsidRPr="000E3123"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</w:rPr>
              <w:t>创伤</w:t>
            </w:r>
            <w:r>
              <w:rPr>
                <w:rStyle w:val="a7"/>
                <w:rFonts w:ascii="Songti SC" w:eastAsia="Songti SC" w:hAnsi="Songti SC" w:cs="黑体"/>
                <w:sz w:val="22"/>
                <w:szCs w:val="22"/>
              </w:rPr>
              <w:t>专题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 w:rsidRPr="0057204F">
              <w:rPr>
                <w:rFonts w:ascii="Songti SC" w:eastAsia="Songti SC" w:hAnsi="Songti SC"/>
                <w:lang w:eastAsia="zh-CN"/>
              </w:rPr>
              <w:t>对有创伤经历的个案、以及对创伤后应激障碍症状的评估及干预方法的学习</w:t>
            </w:r>
            <w:r>
              <w:rPr>
                <w:rFonts w:ascii="Songti SC" w:eastAsia="Songti SC" w:hAnsi="Songti SC"/>
                <w:lang w:eastAsia="zh-CN"/>
              </w:rPr>
              <w:t>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 w:rsidRPr="000E3123"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  <w:r w:rsidRPr="000E3123"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</w:rPr>
            </w:pPr>
            <w:r w:rsidRPr="000E3123">
              <w:rPr>
                <w:rFonts w:ascii="Songti SC" w:eastAsia="Songti SC" w:hAnsi="Songti SC"/>
                <w:sz w:val="22"/>
                <w:szCs w:val="22"/>
                <w:lang w:eastAsia="zh-CN"/>
              </w:rPr>
              <w:t>成瘾</w:t>
            </w:r>
            <w:r>
              <w:rPr>
                <w:rFonts w:ascii="Songti SC" w:eastAsia="Songti SC" w:hAnsi="Songti SC"/>
                <w:sz w:val="22"/>
                <w:szCs w:val="22"/>
                <w:lang w:eastAsia="zh-CN"/>
              </w:rPr>
              <w:t>专题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 w:rsidRPr="0057204F">
              <w:rPr>
                <w:rFonts w:ascii="Songti SC" w:eastAsia="Songti SC" w:hAnsi="Songti SC"/>
                <w:lang w:eastAsia="zh-CN"/>
              </w:rPr>
              <w:t>对于成瘾问题（酒精、药物、行为成瘾等）的评估及干预</w:t>
            </w:r>
            <w:r>
              <w:rPr>
                <w:rFonts w:ascii="Songti SC" w:eastAsia="Songti SC" w:hAnsi="Songti SC"/>
                <w:lang w:eastAsia="zh-CN"/>
              </w:rPr>
              <w:t>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 w:rsidRPr="000E3123"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  <w:r w:rsidRPr="000E3123"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ascii="Songti SC" w:eastAsia="Songti SC" w:hAnsi="Songti SC" w:hint="default"/>
                <w:sz w:val="22"/>
                <w:szCs w:val="22"/>
                <w:lang w:eastAsia="zh-CN"/>
              </w:rPr>
            </w:pPr>
            <w:r w:rsidRPr="000E3123">
              <w:rPr>
                <w:rFonts w:ascii="Songti SC" w:eastAsia="Songti SC" w:hAnsi="Songti SC"/>
                <w:sz w:val="22"/>
                <w:szCs w:val="22"/>
                <w:lang w:eastAsia="zh-CN"/>
              </w:rPr>
              <w:t>人格障碍</w:t>
            </w:r>
            <w:r>
              <w:rPr>
                <w:rFonts w:ascii="Songti SC" w:eastAsia="Songti SC" w:hAnsi="Songti SC"/>
                <w:sz w:val="22"/>
                <w:szCs w:val="22"/>
                <w:lang w:eastAsia="zh-CN"/>
              </w:rPr>
              <w:t>专题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 w:rsidRPr="0057204F">
              <w:rPr>
                <w:rFonts w:ascii="Songti SC" w:eastAsia="Songti SC" w:hAnsi="Songti SC"/>
                <w:lang w:eastAsia="zh-CN"/>
              </w:rPr>
              <w:t>对常见的人格障碍（边缘型、偏执型、精神分裂、反社会等等）的鉴别、评估及干预</w:t>
            </w:r>
            <w:r>
              <w:rPr>
                <w:rFonts w:ascii="Songti SC" w:eastAsia="Songti SC" w:hAnsi="Songti SC"/>
                <w:lang w:eastAsia="zh-CN"/>
              </w:rPr>
              <w:t>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 w:rsidRPr="000E3123"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  <w:r w:rsidRPr="000E3123"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>
              <w:rPr>
                <w:rStyle w:val="a7"/>
                <w:rFonts w:ascii="Songti SC" w:eastAsia="Songti SC" w:hAnsi="Songti SC"/>
                <w:sz w:val="22"/>
                <w:szCs w:val="22"/>
                <w:lang w:val="en-US"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Default="008B1844" w:rsidP="00D21B9A">
            <w:pPr>
              <w:jc w:val="center"/>
              <w:rPr>
                <w:rFonts w:ascii="Songti SC" w:eastAsia="Songti SC" w:hAnsi="Songti SC"/>
              </w:rPr>
            </w:pPr>
            <w:r w:rsidRPr="000E3123">
              <w:rPr>
                <w:rFonts w:ascii="Songti SC" w:eastAsia="Songti SC" w:hAnsi="Songti SC" w:hint="eastAsia"/>
              </w:rPr>
              <w:t>临床与咨询实践</w:t>
            </w:r>
          </w:p>
          <w:p w:rsidR="008B1844" w:rsidRDefault="008B1844" w:rsidP="00D21B9A">
            <w:pPr>
              <w:jc w:val="center"/>
              <w:rPr>
                <w:rFonts w:ascii="Songti SC" w:eastAsia="Songti SC" w:hAnsi="Songti SC"/>
              </w:rPr>
            </w:pPr>
            <w:r>
              <w:rPr>
                <w:rFonts w:ascii="Songti SC" w:eastAsia="Songti SC" w:hAnsi="Songti SC"/>
              </w:rPr>
              <w:t>(300</w:t>
            </w:r>
            <w:r>
              <w:rPr>
                <w:rFonts w:ascii="Songti SC" w:eastAsia="Songti SC" w:hAnsi="Songti SC" w:hint="eastAsia"/>
              </w:rPr>
              <w:t>小时</w:t>
            </w:r>
            <w:r>
              <w:rPr>
                <w:rFonts w:ascii="Songti SC" w:eastAsia="Songti SC" w:hAnsi="Songti SC"/>
              </w:rPr>
              <w:t>)</w:t>
            </w:r>
          </w:p>
          <w:p w:rsidR="008B1844" w:rsidRPr="00B363C2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  <w:r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心理服务见习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452EBE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val="en-US" w:eastAsia="zh-CN"/>
              </w:rPr>
            </w:pPr>
            <w:r>
              <w:rPr>
                <w:rFonts w:ascii="Songti SC" w:eastAsia="Songti SC" w:hAnsi="Songti SC"/>
                <w:lang w:eastAsia="zh-CN"/>
              </w:rPr>
              <w:t>在精神专科或心理咨询中心进行见习，结合心理病理学对心理健康服务服务过程进行实际观模和交流学习</w:t>
            </w:r>
            <w:r>
              <w:rPr>
                <w:rFonts w:ascii="Songti SC" w:eastAsia="Songti SC" w:hAnsi="Songti SC"/>
                <w:lang w:val="en-US" w:eastAsia="zh-CN"/>
              </w:rPr>
              <w:t>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D50460" w:rsidRDefault="008B1844" w:rsidP="00D21B9A">
            <w:pPr>
              <w:ind w:firstLineChars="150" w:firstLine="300"/>
              <w:rPr>
                <w:rStyle w:val="a7"/>
                <w:rFonts w:ascii="Songti SC" w:eastAsia="Songti SC" w:hAnsi="Songti SC"/>
                <w:sz w:val="22"/>
                <w:szCs w:val="22"/>
              </w:rPr>
            </w:pPr>
            <w:r w:rsidRPr="00D50460">
              <w:rPr>
                <w:rFonts w:ascii="Arial" w:eastAsia="Arial Unicode MS" w:hAnsi="Arial" w:cs="Arial Unicode MS"/>
                <w:color w:val="000000"/>
                <w:sz w:val="20"/>
                <w:u w:color="000000"/>
                <w:shd w:val="clear" w:color="auto" w:fill="FFFFFF"/>
                <w:lang w:val="zh-TW" w:eastAsia="zh-TW"/>
              </w:rPr>
              <w:t>≥50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Arial" w:hAnsi="Arial" w:cs="Arial" w:hint="default"/>
                <w:color w:val="333333"/>
                <w:shd w:val="clear" w:color="auto" w:fill="FFFFFF"/>
                <w:lang w:eastAsia="zh-CN"/>
              </w:rPr>
            </w:pPr>
            <w:r w:rsidRPr="00D50460">
              <w:rPr>
                <w:rFonts w:ascii="Arial" w:hAnsi="Arial" w:cs="Arial" w:hint="default"/>
                <w:color w:val="333333"/>
                <w:shd w:val="clear" w:color="auto" w:fill="FFFFFF"/>
                <w:lang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临床与咨询专业实习</w:t>
            </w:r>
            <w:r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I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9C4852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val="en-US" w:eastAsia="zh-CN"/>
              </w:rPr>
            </w:pPr>
            <w:r>
              <w:rPr>
                <w:rFonts w:ascii="Songti SC" w:eastAsia="Songti SC" w:hAnsi="Songti SC"/>
                <w:lang w:eastAsia="zh-CN"/>
              </w:rPr>
              <w:t>心理健康与服务中心内部实习，聚焦基础咨询实务技能的练习。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lang w:val="en-US"/>
              </w:rPr>
            </w:pPr>
            <w:r w:rsidRPr="00D50460">
              <w:rPr>
                <w:rFonts w:ascii="Arial" w:hAnsi="Arial" w:cs="Arial"/>
                <w:color w:val="333333"/>
                <w:shd w:val="clear" w:color="auto" w:fill="FFFFFF"/>
              </w:rPr>
              <w:t>≥</w:t>
            </w:r>
            <w:r w:rsidRPr="00D50460">
              <w:rPr>
                <w:rFonts w:ascii="Arial" w:hAnsi="Arial"/>
                <w:shd w:val="clear" w:color="auto" w:fill="FFFFFF"/>
              </w:rPr>
              <w:t>3</w:t>
            </w:r>
            <w:r w:rsidRPr="00D50460"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Arial" w:hAnsi="Arial" w:cs="Arial" w:hint="default"/>
                <w:color w:val="333333"/>
                <w:shd w:val="clear" w:color="auto" w:fill="FFFFFF"/>
                <w:lang w:eastAsia="zh-CN"/>
              </w:rPr>
            </w:pPr>
            <w:r w:rsidRPr="00D50460">
              <w:rPr>
                <w:rFonts w:ascii="Arial" w:hAnsi="Arial" w:cs="Arial" w:hint="default"/>
                <w:color w:val="333333"/>
                <w:shd w:val="clear" w:color="auto" w:fill="FFFFFF"/>
                <w:lang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临床与咨询专业实习</w:t>
            </w:r>
            <w:r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II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>
              <w:rPr>
                <w:rFonts w:ascii="Songti SC" w:eastAsia="Songti SC" w:hAnsi="Songti SC"/>
                <w:lang w:val="en-US" w:eastAsia="zh-CN"/>
              </w:rPr>
              <w:t>高校，中小学，社区或医院等特定track实习，发展针对特定人群的实务专长。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lang w:val="en-US"/>
              </w:rPr>
            </w:pPr>
            <w:r w:rsidRPr="00D50460">
              <w:rPr>
                <w:rFonts w:ascii="Arial" w:hAnsi="Arial" w:cs="Arial"/>
                <w:color w:val="333333"/>
                <w:shd w:val="clear" w:color="auto" w:fill="FFFFFF"/>
              </w:rPr>
              <w:t>≥</w:t>
            </w:r>
            <w:r w:rsidRPr="00D50460">
              <w:rPr>
                <w:rFonts w:ascii="Arial" w:hAnsi="Arial"/>
                <w:shd w:val="clear" w:color="auto" w:fill="FFFFFF"/>
              </w:rPr>
              <w:t>7</w:t>
            </w:r>
            <w:r w:rsidRPr="00D50460"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Arial" w:hAnsi="Arial" w:cs="Arial" w:hint="default"/>
                <w:color w:val="333333"/>
                <w:shd w:val="clear" w:color="auto" w:fill="FFFFFF"/>
                <w:lang w:eastAsia="zh-CN"/>
              </w:rPr>
            </w:pPr>
            <w:r w:rsidRPr="00D50460">
              <w:rPr>
                <w:rFonts w:ascii="Arial" w:hAnsi="Arial" w:cs="Arial" w:hint="default"/>
                <w:color w:val="333333"/>
                <w:shd w:val="clear" w:color="auto" w:fill="FFFFFF"/>
                <w:lang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临床与咨询专业实习</w:t>
            </w:r>
            <w:r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III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>
              <w:rPr>
                <w:rFonts w:ascii="Songti SC" w:eastAsia="Songti SC" w:hAnsi="Songti SC"/>
                <w:lang w:eastAsia="zh-CN"/>
              </w:rPr>
              <w:t>选择符合自身兴趣的外部实习基地进一步巩固深化实务技能。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 w:eastAsia="zh-CN"/>
              </w:rPr>
            </w:pPr>
            <w:r w:rsidRPr="00D50460">
              <w:rPr>
                <w:rFonts w:ascii="Arial" w:hAnsi="Arial" w:cs="Arial"/>
                <w:color w:val="333333"/>
                <w:shd w:val="clear" w:color="auto" w:fill="FFFFFF"/>
              </w:rPr>
              <w:t>≥</w:t>
            </w:r>
            <w:r w:rsidRPr="00D50460">
              <w:rPr>
                <w:rFonts w:ascii="Arial" w:hAnsi="Arial"/>
                <w:shd w:val="clear" w:color="auto" w:fill="FFFFFF"/>
              </w:rPr>
              <w:t>5</w:t>
            </w:r>
            <w:r w:rsidRPr="00D50460">
              <w:rPr>
                <w:rStyle w:val="a7"/>
                <w:rFonts w:ascii="Songti SC" w:eastAsia="Songti SC" w:hAnsi="Songti SC" w:hint="default"/>
                <w:sz w:val="22"/>
                <w:szCs w:val="22"/>
                <w:lang w:val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Arial" w:hAnsi="Arial" w:cs="Arial" w:hint="default"/>
                <w:color w:val="333333"/>
                <w:shd w:val="clear" w:color="auto" w:fill="FFFFFF"/>
                <w:lang w:val="en-US"/>
              </w:rPr>
            </w:pPr>
            <w:r w:rsidRPr="00D50460">
              <w:rPr>
                <w:rStyle w:val="a7"/>
                <w:rFonts w:ascii="Songti SC" w:eastAsia="Songti SC" w:hAnsi="Songti SC" w:hint="default"/>
                <w:sz w:val="22"/>
                <w:lang w:val="en-US" w:eastAsia="zh-CN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  <w:r w:rsidRPr="000E3123">
              <w:rPr>
                <w:rStyle w:val="a7"/>
                <w:rFonts w:ascii="Songti SC" w:eastAsia="Songti SC" w:hAnsi="Songti SC" w:cs="黑体"/>
                <w:sz w:val="22"/>
                <w:szCs w:val="22"/>
                <w:lang w:eastAsia="zh-CN"/>
              </w:rPr>
              <w:t>临床督导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  <w:lang w:eastAsia="zh-CN"/>
              </w:rPr>
            </w:pPr>
            <w:r w:rsidRPr="0057204F">
              <w:rPr>
                <w:rFonts w:ascii="Songti SC" w:eastAsia="Songti SC" w:hAnsi="Songti SC"/>
              </w:rPr>
              <w:t>详见“五、咨询与临床专业实习”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lang w:val="en-US" w:eastAsia="zh-CN"/>
              </w:rPr>
            </w:pPr>
            <w:r w:rsidRPr="00D50460">
              <w:rPr>
                <w:rFonts w:ascii="Arial" w:hAnsi="Arial" w:cs="Arial"/>
                <w:color w:val="333333"/>
                <w:shd w:val="clear" w:color="auto" w:fill="FFFFFF"/>
              </w:rPr>
              <w:t>≥</w:t>
            </w:r>
            <w:r w:rsidRPr="00D50460">
              <w:rPr>
                <w:rFonts w:ascii="Arial" w:hAnsi="Arial"/>
                <w:shd w:val="clear" w:color="auto" w:fill="FFFFFF"/>
              </w:rPr>
              <w:t>1</w:t>
            </w:r>
            <w:r w:rsidRPr="00D50460">
              <w:rPr>
                <w:rFonts w:ascii="Arial" w:hAnsi="Arial" w:hint="default"/>
                <w:shd w:val="clear" w:color="auto" w:fill="FFFFFF"/>
                <w:lang w:val="en-US"/>
              </w:rPr>
              <w:t>00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Style w:val="a7"/>
                <w:rFonts w:ascii="Songti SC" w:eastAsia="Songti SC" w:hAnsi="Songti SC" w:hint="default"/>
                <w:sz w:val="22"/>
                <w:lang w:val="en-US"/>
              </w:rPr>
            </w:pPr>
            <w:r w:rsidRPr="00D50460">
              <w:rPr>
                <w:rStyle w:val="a7"/>
                <w:rFonts w:ascii="Songti SC" w:hAnsi="Songti SC" w:hint="default"/>
                <w:lang w:val="en-US"/>
              </w:rPr>
              <w:t>1</w:t>
            </w:r>
          </w:p>
        </w:tc>
      </w:tr>
      <w:tr w:rsidR="008B1844" w:rsidRPr="000E3123" w:rsidTr="00D21B9A">
        <w:trPr>
          <w:trHeight w:val="45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44" w:rsidRPr="000E3123" w:rsidRDefault="008B1844" w:rsidP="00D21B9A">
            <w:pPr>
              <w:jc w:val="center"/>
              <w:rPr>
                <w:rFonts w:ascii="Songti SC" w:eastAsia="Songti SC" w:hAnsi="Songti SC"/>
              </w:rPr>
            </w:pPr>
            <w:r>
              <w:rPr>
                <w:rFonts w:ascii="Songti SC" w:eastAsia="Songti SC" w:hAnsi="Songti SC" w:hint="eastAsia"/>
              </w:rPr>
              <w:t>合计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0E3123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Style w:val="a7"/>
                <w:rFonts w:ascii="Songti SC" w:eastAsia="Songti SC" w:hAnsi="Songti SC" w:cs="黑体" w:hint="default"/>
                <w:sz w:val="22"/>
                <w:szCs w:val="22"/>
                <w:lang w:eastAsia="zh-CN"/>
              </w:rPr>
            </w:pP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57204F" w:rsidRDefault="008B1844" w:rsidP="00D21B9A">
            <w:pPr>
              <w:pStyle w:val="WordDefaultStyleA"/>
              <w:widowControl/>
              <w:tabs>
                <w:tab w:val="left" w:pos="420"/>
                <w:tab w:val="left" w:pos="840"/>
                <w:tab w:val="left" w:pos="1260"/>
              </w:tabs>
              <w:jc w:val="left"/>
              <w:rPr>
                <w:rFonts w:ascii="Songti SC" w:eastAsia="Songti SC" w:hAnsi="Songti SC" w:hint="default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Arial" w:hAnsi="Arial" w:cs="Arial" w:hint="default"/>
                <w:color w:val="333333"/>
                <w:shd w:val="clear" w:color="auto" w:fill="FFFFFF"/>
              </w:rPr>
            </w:pPr>
            <w:r w:rsidRPr="00D50460">
              <w:rPr>
                <w:rFonts w:ascii="Arial" w:hAnsi="Arial"/>
                <w:shd w:val="clear" w:color="auto" w:fill="FFFFFF"/>
              </w:rPr>
              <w:t>≥</w:t>
            </w:r>
            <w:r w:rsidRPr="00D50460">
              <w:rPr>
                <w:rFonts w:ascii="Arial" w:hAnsi="Arial" w:hint="default"/>
                <w:shd w:val="clear" w:color="auto" w:fill="FFFFFF"/>
                <w:lang w:eastAsia="zh-CN"/>
              </w:rPr>
              <w:t>7</w:t>
            </w:r>
            <w:r w:rsidRPr="00D50460">
              <w:rPr>
                <w:rFonts w:ascii="Arial" w:hAnsi="Arial" w:hint="default"/>
                <w:shd w:val="clear" w:color="auto" w:fill="FFFFFF"/>
              </w:rPr>
              <w:t>64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1844" w:rsidRPr="00D50460" w:rsidRDefault="008B1844" w:rsidP="00D21B9A">
            <w:pPr>
              <w:pStyle w:val="WordDefaultStyleA"/>
              <w:widowControl/>
              <w:tabs>
                <w:tab w:val="left" w:pos="420"/>
              </w:tabs>
              <w:jc w:val="center"/>
              <w:rPr>
                <w:rFonts w:ascii="Arial" w:hAnsi="Arial" w:cs="Arial" w:hint="default"/>
                <w:color w:val="333333"/>
                <w:shd w:val="clear" w:color="auto" w:fill="FFFFFF"/>
                <w:lang w:val="en-US"/>
              </w:rPr>
            </w:pPr>
            <w:r w:rsidRPr="00D50460">
              <w:rPr>
                <w:rFonts w:ascii="Arial" w:hAnsi="Arial" w:cs="Arial" w:hint="default"/>
                <w:color w:val="333333"/>
                <w:shd w:val="clear" w:color="auto" w:fill="FFFFFF"/>
                <w:lang w:eastAsia="zh-CN"/>
              </w:rPr>
              <w:t>3</w:t>
            </w:r>
            <w:r w:rsidRPr="00D50460">
              <w:rPr>
                <w:rFonts w:ascii="Arial" w:hAnsi="Arial" w:cs="Arial" w:hint="default"/>
                <w:color w:val="333333"/>
                <w:shd w:val="clear" w:color="auto" w:fill="FFFFFF"/>
                <w:lang w:val="en-US" w:eastAsia="zh-CN"/>
              </w:rPr>
              <w:t>4</w:t>
            </w:r>
          </w:p>
        </w:tc>
      </w:tr>
    </w:tbl>
    <w:p w:rsidR="008B1844" w:rsidRDefault="008B1844" w:rsidP="008B1844">
      <w:pPr>
        <w:rPr>
          <w:rFonts w:ascii="黑体" w:eastAsia="黑体" w:hAnsi="黑体" w:cs="宋体"/>
          <w:color w:val="112233"/>
          <w:sz w:val="30"/>
          <w:szCs w:val="30"/>
        </w:rPr>
      </w:pPr>
    </w:p>
    <w:p w:rsidR="008D4839" w:rsidRPr="008B1844" w:rsidRDefault="008D4839">
      <w:pPr>
        <w:rPr>
          <w:rFonts w:ascii="黑体" w:eastAsia="黑体" w:hAnsi="黑体" w:cs="宋体" w:hint="eastAsia"/>
          <w:color w:val="112233"/>
          <w:sz w:val="30"/>
          <w:szCs w:val="30"/>
        </w:rPr>
      </w:pPr>
    </w:p>
    <w:sectPr w:rsidR="008D4839" w:rsidRPr="008B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FD" w:rsidRDefault="00890CFD" w:rsidP="008B1844">
      <w:r>
        <w:separator/>
      </w:r>
    </w:p>
  </w:endnote>
  <w:endnote w:type="continuationSeparator" w:id="0">
    <w:p w:rsidR="00890CFD" w:rsidRDefault="00890CFD" w:rsidP="008B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FD" w:rsidRDefault="00890CFD" w:rsidP="008B1844">
      <w:r>
        <w:separator/>
      </w:r>
    </w:p>
  </w:footnote>
  <w:footnote w:type="continuationSeparator" w:id="0">
    <w:p w:rsidR="00890CFD" w:rsidRDefault="00890CFD" w:rsidP="008B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16"/>
    <w:rsid w:val="00261916"/>
    <w:rsid w:val="00890CFD"/>
    <w:rsid w:val="008B1844"/>
    <w:rsid w:val="008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A01F3"/>
  <w15:chartTrackingRefBased/>
  <w15:docId w15:val="{9B83347B-4091-4544-BD56-956183C3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44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8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8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84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844"/>
    <w:rPr>
      <w:sz w:val="18"/>
      <w:szCs w:val="18"/>
    </w:rPr>
  </w:style>
  <w:style w:type="paragraph" w:customStyle="1" w:styleId="WordDefaultStyleA">
    <w:name w:val="Word Default Style A"/>
    <w:rsid w:val="008B184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bdr w:val="nil"/>
      <w:lang w:val="zh-TW" w:eastAsia="zh-TW"/>
    </w:rPr>
  </w:style>
  <w:style w:type="character" w:customStyle="1" w:styleId="a7">
    <w:name w:val="无"/>
    <w:rsid w:val="008B1844"/>
  </w:style>
  <w:style w:type="table" w:customStyle="1" w:styleId="TableNormal1">
    <w:name w:val="Table Normal1"/>
    <w:rsid w:val="008B18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zlx</dc:creator>
  <cp:keywords/>
  <dc:description/>
  <cp:lastModifiedBy>zlx</cp:lastModifiedBy>
  <cp:revision>3</cp:revision>
  <dcterms:created xsi:type="dcterms:W3CDTF">2019-04-30T09:10:00Z</dcterms:created>
  <dcterms:modified xsi:type="dcterms:W3CDTF">2019-04-30T09:11:00Z</dcterms:modified>
</cp:coreProperties>
</file>